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56"/>
        </w:rPr>
      </w:pPr>
      <w:r>
        <w:rPr>
          <w:rFonts w:hint="eastAsia"/>
          <w:b/>
          <w:sz w:val="56"/>
          <w:lang w:val="en-US" w:eastAsia="zh-CN"/>
        </w:rPr>
        <w:t>RCS</w:t>
      </w:r>
      <w:r>
        <w:rPr>
          <w:rFonts w:hint="eastAsia"/>
          <w:b/>
          <w:sz w:val="56"/>
        </w:rPr>
        <w:t>和</w:t>
      </w:r>
      <w:r>
        <w:rPr>
          <w:rFonts w:hint="eastAsia"/>
          <w:b/>
          <w:sz w:val="56"/>
          <w:lang w:val="en-US" w:eastAsia="zh-CN"/>
        </w:rPr>
        <w:t>WCS</w:t>
      </w:r>
      <w:r>
        <w:rPr>
          <w:rFonts w:hint="eastAsia"/>
          <w:b/>
          <w:sz w:val="56"/>
        </w:rPr>
        <w:t>对接文档</w:t>
      </w:r>
    </w:p>
    <w:p>
      <w:pPr>
        <w:jc w:val="center"/>
        <w:rPr>
          <w:b/>
          <w:sz w:val="56"/>
        </w:rPr>
      </w:pPr>
    </w:p>
    <w:p>
      <w:pPr>
        <w:jc w:val="center"/>
      </w:pPr>
      <w:r>
        <w:rPr>
          <w:rFonts w:hint="eastAsia"/>
        </w:rPr>
        <w:t>（2</w:t>
      </w:r>
      <w:r>
        <w:t>023.0</w:t>
      </w:r>
      <w:r>
        <w:rPr>
          <w:rFonts w:hint="eastAsia"/>
          <w:lang w:val="en-US" w:eastAsia="zh-CN"/>
        </w:rPr>
        <w:t>4.28</w:t>
      </w:r>
      <w:r>
        <w:rPr>
          <w:rFonts w:hint="eastAsia"/>
        </w:rPr>
        <w:t>）</w:t>
      </w:r>
    </w:p>
    <w:p/>
    <w:p>
      <w:pPr>
        <w:pStyle w:val="2"/>
      </w:pPr>
      <w:r>
        <w:rPr>
          <w:rFonts w:hint="eastAsia"/>
        </w:rPr>
        <w:t>一、接口说明</w:t>
      </w:r>
    </w:p>
    <w:p>
      <w:pPr>
        <w:rPr>
          <w:rStyle w:val="14"/>
          <w:i w:val="0"/>
          <w:iCs w:val="0"/>
          <w:sz w:val="22"/>
        </w:rPr>
      </w:pPr>
      <w:r>
        <w:rPr>
          <w:rStyle w:val="14"/>
          <w:i w:val="0"/>
          <w:iCs w:val="0"/>
          <w:sz w:val="22"/>
        </w:rPr>
        <w:t>接口格式</w:t>
      </w:r>
      <w:r>
        <w:rPr>
          <w:rStyle w:val="14"/>
          <w:rFonts w:hint="eastAsia"/>
          <w:i w:val="0"/>
          <w:iCs w:val="0"/>
          <w:sz w:val="22"/>
        </w:rPr>
        <w:t>：</w:t>
      </w:r>
      <w:r>
        <w:rPr>
          <w:rStyle w:val="14"/>
          <w:i w:val="0"/>
          <w:iCs w:val="0"/>
          <w:sz w:val="22"/>
        </w:rPr>
        <w:t>所有的接口都是POST请求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参数是JSON格式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返回状态码code</w:t>
      </w:r>
      <w:r>
        <w:rPr>
          <w:rStyle w:val="14"/>
          <w:rFonts w:hint="eastAsia"/>
          <w:i w:val="0"/>
          <w:iCs w:val="0"/>
          <w:sz w:val="22"/>
        </w:rPr>
        <w:t>=</w:t>
      </w:r>
      <w:r>
        <w:rPr>
          <w:rStyle w:val="14"/>
          <w:i w:val="0"/>
          <w:iCs w:val="0"/>
          <w:sz w:val="22"/>
        </w:rPr>
        <w:t>200表示正常</w:t>
      </w:r>
      <w:r>
        <w:rPr>
          <w:rStyle w:val="14"/>
          <w:rFonts w:hint="eastAsia"/>
          <w:i w:val="0"/>
          <w:iCs w:val="0"/>
          <w:sz w:val="22"/>
        </w:rPr>
        <w:t>、</w:t>
      </w:r>
      <w:r>
        <w:rPr>
          <w:rStyle w:val="14"/>
          <w:i w:val="0"/>
          <w:iCs w:val="0"/>
          <w:sz w:val="22"/>
        </w:rPr>
        <w:t>其他异常</w:t>
      </w:r>
      <w:r>
        <w:rPr>
          <w:rStyle w:val="14"/>
          <w:rFonts w:hint="eastAsia"/>
          <w:i w:val="0"/>
          <w:iCs w:val="0"/>
          <w:sz w:val="22"/>
        </w:rPr>
        <w:t>。</w:t>
      </w:r>
    </w:p>
    <w:p>
      <w:pPr>
        <w:rPr>
          <w:rStyle w:val="14"/>
          <w:i w:val="0"/>
          <w:iCs w:val="0"/>
          <w:sz w:val="22"/>
        </w:rPr>
      </w:pPr>
      <w:r>
        <w:rPr>
          <w:rStyle w:val="14"/>
          <w:i w:val="0"/>
          <w:iCs w:val="0"/>
          <w:sz w:val="22"/>
        </w:rPr>
        <w:t>正常返回</w:t>
      </w:r>
      <w:r>
        <w:rPr>
          <w:rStyle w:val="14"/>
          <w:rFonts w:hint="eastAsia"/>
          <w:i w:val="0"/>
          <w:iCs w:val="0"/>
          <w:sz w:val="22"/>
        </w:rPr>
        <w:t>：其中data接口</w:t>
      </w:r>
      <w:r>
        <w:t>返回数据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{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    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"code"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98658"/>
          <w:kern w:val="0"/>
          <w:szCs w:val="18"/>
        </w:rPr>
        <w:t>200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message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hint="default" w:ascii="Courier New" w:hAnsi="Courier New" w:eastAsia="宋体" w:cs="Courier New"/>
          <w:color w:val="000000"/>
          <w:kern w:val="0"/>
          <w:szCs w:val="18"/>
          <w:lang w:val="en-US" w:eastAsia="zh-CN"/>
        </w:rPr>
      </w:pP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hint="default" w:ascii="Courier New" w:hAnsi="Courier New" w:eastAsia="宋体" w:cs="Courier New"/>
          <w:color w:val="A31515"/>
          <w:kern w:val="0"/>
          <w:szCs w:val="18"/>
          <w:lang w:val="en-US" w:eastAsia="zh-CN"/>
        </w:rPr>
        <w:t>success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</w:t>
      </w:r>
      <w:r>
        <w:rPr>
          <w:rFonts w:hint="eastAsia" w:ascii="Courier New" w:hAnsi="Courier New" w:eastAsia="宋体" w:cs="Courier New"/>
          <w:color w:val="000000"/>
          <w:kern w:val="0"/>
          <w:szCs w:val="18"/>
          <w:lang w:val="en-US" w:eastAsia="zh-CN"/>
        </w:rPr>
        <w:t>true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"data"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b/>
          <w:bCs/>
          <w:color w:val="0451A5"/>
          <w:kern w:val="0"/>
          <w:szCs w:val="18"/>
        </w:rPr>
        <w:t>null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Cs w:val="18"/>
        </w:rPr>
        <w:t>}</w:t>
      </w:r>
    </w:p>
    <w:p>
      <w:pPr>
        <w:rPr>
          <w:rStyle w:val="14"/>
          <w:i w:val="0"/>
          <w:iCs w:val="0"/>
          <w:sz w:val="22"/>
        </w:rPr>
      </w:pPr>
    </w:p>
    <w:p>
      <w:pPr>
        <w:rPr>
          <w:rStyle w:val="14"/>
          <w:i w:val="0"/>
          <w:iCs w:val="0"/>
          <w:sz w:val="22"/>
        </w:rPr>
      </w:pPr>
      <w:r>
        <w:rPr>
          <w:rStyle w:val="14"/>
          <w:rFonts w:hint="eastAsia"/>
          <w:i w:val="0"/>
          <w:iCs w:val="0"/>
          <w:sz w:val="22"/>
        </w:rPr>
        <w:t>异常</w:t>
      </w:r>
      <w:r>
        <w:rPr>
          <w:rStyle w:val="14"/>
          <w:i w:val="0"/>
          <w:iCs w:val="0"/>
          <w:sz w:val="22"/>
        </w:rPr>
        <w:t>返回</w:t>
      </w:r>
      <w:r>
        <w:rPr>
          <w:rStyle w:val="14"/>
          <w:rFonts w:hint="eastAsia"/>
          <w:i w:val="0"/>
          <w:iCs w:val="0"/>
          <w:sz w:val="22"/>
        </w:rPr>
        <w:t>：</w:t>
      </w:r>
    </w:p>
    <w:p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{</w:t>
      </w:r>
    </w:p>
    <w:p>
      <w:pPr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   </w:t>
      </w:r>
      <w:r>
        <w:rPr>
          <w:rFonts w:hint="eastAsia" w:ascii="Courier New" w:hAnsi="Courier New" w:eastAsia="宋体" w:cs="Courier New"/>
          <w:color w:val="000000"/>
          <w:kern w:val="0"/>
          <w:sz w:val="18"/>
          <w:szCs w:val="18"/>
          <w:lang w:val="en-US" w:eastAsia="zh-CN"/>
        </w:rPr>
        <w:t xml:space="preserve">  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"code"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hint="eastAsia" w:ascii="Courier New" w:hAnsi="Courier New" w:eastAsia="宋体" w:cs="Courier New"/>
          <w:color w:val="098658"/>
          <w:kern w:val="0"/>
          <w:szCs w:val="18"/>
          <w:lang w:val="en-US" w:eastAsia="zh-CN"/>
        </w:rPr>
        <w:t>5</w:t>
      </w:r>
      <w:r>
        <w:rPr>
          <w:rFonts w:ascii="Courier New" w:hAnsi="Courier New" w:eastAsia="宋体" w:cs="Courier New"/>
          <w:color w:val="098658"/>
          <w:kern w:val="0"/>
          <w:szCs w:val="18"/>
        </w:rPr>
        <w:t>00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ascii="Courier New" w:hAnsi="Courier New" w:eastAsia="宋体" w:cs="Courier New"/>
          <w:color w:val="000000"/>
          <w:kern w:val="0"/>
          <w:szCs w:val="18"/>
        </w:rPr>
      </w:pP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message</w:t>
      </w:r>
      <w:r>
        <w:rPr>
          <w:rFonts w:ascii="Courier New" w:hAnsi="Courier New" w:eastAsia="宋体" w:cs="Courier New"/>
          <w:color w:val="A3151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 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</w:t>
      </w:r>
      <w:r>
        <w:rPr>
          <w:rFonts w:hint="eastAsia" w:ascii="Courier New" w:hAnsi="Courier New" w:eastAsia="宋体" w:cs="Courier New"/>
          <w:color w:val="0451A5"/>
          <w:kern w:val="0"/>
          <w:szCs w:val="18"/>
          <w:lang w:val="en-US" w:eastAsia="zh-CN"/>
        </w:rPr>
        <w:t>异常信息</w:t>
      </w:r>
      <w:r>
        <w:rPr>
          <w:rFonts w:ascii="Courier New" w:hAnsi="Courier New" w:eastAsia="宋体" w:cs="Courier New"/>
          <w:color w:val="0451A5"/>
          <w:kern w:val="0"/>
          <w:szCs w:val="18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,</w:t>
      </w:r>
    </w:p>
    <w:p>
      <w:pPr>
        <w:ind w:firstLine="504"/>
        <w:rPr>
          <w:rFonts w:hint="default" w:ascii="Courier New" w:hAnsi="Courier New" w:eastAsia="宋体" w:cs="Courier New"/>
          <w:color w:val="000000"/>
          <w:kern w:val="0"/>
          <w:sz w:val="18"/>
          <w:szCs w:val="18"/>
          <w:lang w:val="en-US"/>
        </w:rPr>
      </w:pP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hint="default" w:ascii="Courier New" w:hAnsi="Courier New" w:eastAsia="宋体" w:cs="Courier New"/>
          <w:color w:val="A31515"/>
          <w:kern w:val="0"/>
          <w:szCs w:val="18"/>
          <w:lang w:val="en-US" w:eastAsia="zh-CN"/>
        </w:rPr>
        <w:t>success</w:t>
      </w:r>
      <w:r>
        <w:rPr>
          <w:rFonts w:hint="eastAsia" w:ascii="Courier New" w:hAnsi="Courier New" w:eastAsia="宋体" w:cs="Courier New"/>
          <w:color w:val="A31515"/>
          <w:kern w:val="0"/>
          <w:szCs w:val="18"/>
          <w:lang w:val="en-US" w:eastAsia="zh-CN"/>
        </w:rPr>
        <w:t>"</w:t>
      </w:r>
      <w:r>
        <w:rPr>
          <w:rFonts w:ascii="Courier New" w:hAnsi="Courier New" w:eastAsia="宋体" w:cs="Courier New"/>
          <w:color w:val="000000"/>
          <w:kern w:val="0"/>
          <w:szCs w:val="18"/>
        </w:rPr>
        <w:t>:</w:t>
      </w:r>
      <w:r>
        <w:rPr>
          <w:rFonts w:hint="eastAsia" w:ascii="Courier New" w:hAnsi="Courier New" w:eastAsia="宋体" w:cs="Courier New"/>
          <w:color w:val="000000"/>
          <w:kern w:val="0"/>
          <w:szCs w:val="18"/>
          <w:lang w:val="en-US" w:eastAsia="zh-CN"/>
        </w:rPr>
        <w:t>false</w:t>
      </w:r>
    </w:p>
    <w:p>
      <w:pPr>
        <w:widowControl/>
        <w:shd w:val="clear" w:color="auto" w:fill="FFFFFE"/>
        <w:spacing w:line="270" w:lineRule="atLeast"/>
        <w:jc w:val="left"/>
        <w:rPr>
          <w:rFonts w:ascii="Courier New" w:hAnsi="Courier New" w:eastAsia="宋体" w:cs="Courier New"/>
          <w:color w:val="000000"/>
          <w:kern w:val="0"/>
          <w:sz w:val="18"/>
          <w:szCs w:val="18"/>
        </w:rPr>
      </w:pPr>
      <w:r>
        <w:rPr>
          <w:rFonts w:ascii="Courier New" w:hAnsi="Courier New" w:eastAsia="宋体" w:cs="Courier New"/>
          <w:color w:val="000000"/>
          <w:kern w:val="0"/>
          <w:sz w:val="18"/>
          <w:szCs w:val="18"/>
        </w:rPr>
        <w:t>}</w:t>
      </w:r>
    </w:p>
    <w:p>
      <w:pPr>
        <w:rPr>
          <w:rStyle w:val="14"/>
          <w:i w:val="0"/>
          <w:iCs w:val="0"/>
          <w:sz w:val="22"/>
        </w:rPr>
      </w:pPr>
    </w:p>
    <w:p>
      <w:pPr>
        <w:rPr>
          <w:rStyle w:val="14"/>
          <w:rFonts w:hint="default" w:eastAsiaTheme="minorEastAsia"/>
          <w:b/>
          <w:i w:val="0"/>
          <w:iCs w:val="0"/>
          <w:sz w:val="22"/>
          <w:lang w:val="en-US" w:eastAsia="zh-CN"/>
        </w:rPr>
      </w:pPr>
      <w:r>
        <w:rPr>
          <w:rStyle w:val="14"/>
          <w:i w:val="0"/>
          <w:iCs w:val="0"/>
          <w:sz w:val="22"/>
        </w:rPr>
        <w:t>测试地址</w:t>
      </w:r>
      <w:r>
        <w:rPr>
          <w:rStyle w:val="14"/>
          <w:rFonts w:hint="eastAsia"/>
          <w:i w:val="0"/>
          <w:iCs w:val="0"/>
          <w:sz w:val="22"/>
        </w:rPr>
        <w:t>:</w:t>
      </w:r>
      <w:r>
        <w:rPr>
          <w:rStyle w:val="14"/>
          <w:i w:val="0"/>
          <w:iCs w:val="0"/>
          <w:sz w:val="22"/>
        </w:rPr>
        <w:t xml:space="preserve"> </w:t>
      </w:r>
      <w:r>
        <w:rPr>
          <w:rStyle w:val="14"/>
          <w:rFonts w:hint="eastAsia"/>
          <w:i w:val="0"/>
          <w:iCs w:val="0"/>
          <w:sz w:val="22"/>
          <w:lang w:val="en-US" w:eastAsia="zh-CN"/>
        </w:rPr>
        <w:t>服务器到位后，部署后提供</w:t>
      </w:r>
    </w:p>
    <w:p>
      <w:pPr>
        <w:rPr>
          <w:b/>
          <w:sz w:val="22"/>
        </w:rPr>
      </w:pPr>
    </w:p>
    <w:p>
      <w:pPr>
        <w:pStyle w:val="2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  <w:lang w:val="en-US" w:eastAsia="zh-CN"/>
        </w:rPr>
        <w:t>AGV到达输送线某个点时，获取输送线是否空闲状态</w:t>
      </w:r>
    </w:p>
    <w:p>
      <w:r>
        <w:rPr>
          <w:b/>
          <w:bCs/>
        </w:rPr>
        <w:t>请求URL:</w:t>
      </w:r>
      <w:r>
        <w:t> /</w:t>
      </w:r>
      <w:r>
        <w:rPr>
          <w:rFonts w:hint="eastAsia"/>
          <w:lang w:val="en-US" w:eastAsia="zh-CN"/>
        </w:rPr>
        <w:t>wcs</w:t>
      </w:r>
      <w:r>
        <w:t>/</w:t>
      </w:r>
      <w:r>
        <w:rPr>
          <w:rFonts w:hint="eastAsia"/>
          <w:lang w:val="en-US" w:eastAsia="zh-CN"/>
        </w:rPr>
        <w:t>plc</w:t>
      </w:r>
      <w:r>
        <w:t>/</w:t>
      </w:r>
      <w:r>
        <w:rPr>
          <w:rFonts w:hint="eastAsia"/>
        </w:rPr>
        <w:t>getPlcStatus</w:t>
      </w:r>
    </w:p>
    <w:p>
      <w:r>
        <w:rPr>
          <w:b/>
          <w:bCs/>
        </w:rPr>
        <w:t>Method:</w:t>
      </w:r>
      <w:r>
        <w:t> POST</w:t>
      </w:r>
    </w:p>
    <w:p>
      <w:pPr>
        <w:rPr>
          <w:b/>
          <w:bCs/>
        </w:rPr>
      </w:pPr>
      <w:r>
        <w:rPr>
          <w:b/>
          <w:bCs/>
        </w:rPr>
        <w:t>Request Body: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50"/>
        <w:gridCol w:w="2720"/>
        <w:gridCol w:w="28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taskId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任务ID</w:t>
            </w:r>
          </w:p>
        </w:tc>
      </w:tr>
    </w:tbl>
    <w:p>
      <w:pPr>
        <w:rPr>
          <w:b/>
          <w:bCs/>
        </w:rPr>
      </w:pPr>
    </w:p>
    <w:p>
      <w:r>
        <w:rPr>
          <w:b/>
          <w:bCs/>
        </w:rPr>
        <w:t>请求示例: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"taskId"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</w:p>
    <w:p>
      <w:pPr>
        <w:rPr>
          <w:rFonts w:hint="eastAsia"/>
        </w:rPr>
      </w:pPr>
    </w:p>
    <w:p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0"/>
        <w:gridCol w:w="1651"/>
        <w:gridCol w:w="49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msg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返回信息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true 空闲，false 忙碌</w:t>
            </w:r>
          </w:p>
        </w:tc>
      </w:tr>
    </w:tbl>
    <w:p>
      <w:r>
        <w:rPr>
          <w:b/>
          <w:bCs/>
        </w:rPr>
        <w:t>返回示例:</w:t>
      </w:r>
    </w:p>
    <w:p/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200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"msg"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"data"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"false"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</w:p>
    <w:p>
      <w:pPr>
        <w:pStyle w:val="3"/>
      </w:pPr>
      <w:r>
        <w:rPr>
          <w:rFonts w:hint="eastAsia"/>
        </w:rPr>
        <w:t>2、</w:t>
      </w:r>
      <w:r>
        <w:rPr>
          <w:rFonts w:hint="eastAsia"/>
          <w:lang w:val="en-US" w:eastAsia="zh-CN"/>
        </w:rPr>
        <w:t>AGV上报任务状态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RCS</w:t>
      </w:r>
      <w:r>
        <w:rPr>
          <w:rFonts w:hint="eastAsia"/>
        </w:rPr>
        <w:t>-&gt;</w:t>
      </w:r>
      <w:r>
        <w:rPr>
          <w:rFonts w:hint="eastAsia"/>
          <w:lang w:eastAsia="zh-CN"/>
        </w:rPr>
        <w:t>WCS</w:t>
      </w:r>
      <w:r>
        <w:rPr>
          <w:rFonts w:hint="eastAsia"/>
        </w:rPr>
        <w:t>）</w:t>
      </w:r>
    </w:p>
    <w:p>
      <w:r>
        <w:rPr>
          <w:b/>
          <w:bCs/>
        </w:rPr>
        <w:t>请求URL:</w:t>
      </w:r>
      <w:r>
        <w:t> /</w:t>
      </w:r>
      <w:r>
        <w:rPr>
          <w:rFonts w:hint="eastAsia"/>
          <w:lang w:eastAsia="zh-CN"/>
        </w:rPr>
        <w:t>WCS</w:t>
      </w:r>
      <w:r>
        <w:t>/</w:t>
      </w:r>
      <w:r>
        <w:rPr>
          <w:rFonts w:hint="eastAsia"/>
          <w:lang w:val="en-US" w:eastAsia="zh-CN"/>
        </w:rPr>
        <w:t>agv</w:t>
      </w:r>
      <w:r>
        <w:t>/</w:t>
      </w:r>
      <w:r>
        <w:rPr>
          <w:rFonts w:hint="eastAsia"/>
        </w:rPr>
        <w:t>uploadAgvTaskStatus</w:t>
      </w:r>
    </w:p>
    <w:p>
      <w:r>
        <w:rPr>
          <w:b/>
          <w:bCs/>
        </w:rPr>
        <w:t>Method:</w:t>
      </w:r>
      <w:r>
        <w:t> POST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参数说明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1"/>
        <w:gridCol w:w="1773"/>
        <w:gridCol w:w="44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sn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当前执行到的步骤序号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robotId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AGV编号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taskId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任务编号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status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当前任务状态</w:t>
            </w:r>
          </w:p>
        </w:tc>
      </w:tr>
    </w:tbl>
    <w:p/>
    <w:p>
      <w:r>
        <w:rPr>
          <w:b/>
          <w:bCs/>
        </w:rPr>
        <w:t>请求示例:</w:t>
      </w:r>
    </w:p>
    <w:p>
      <w:pPr>
        <w:rPr>
          <w:rFonts w:hint="eastAsia"/>
        </w:rPr>
      </w:pPr>
      <w:r>
        <w:rPr>
          <w:rFonts w:hint="eastAsia"/>
        </w:rPr>
        <w:t>返回</w:t>
      </w:r>
      <w:r>
        <w:t>结果</w:t>
      </w:r>
      <w:r>
        <w:rPr>
          <w:rFonts w:hint="eastAsia"/>
        </w:rPr>
        <w:t>说明</w:t>
      </w:r>
    </w:p>
    <w:tbl>
      <w:tblPr>
        <w:tblStyle w:val="12"/>
        <w:tblW w:w="8015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5"/>
        <w:gridCol w:w="1601"/>
        <w:gridCol w:w="49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  <w:tblHeader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desc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code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I</w:t>
            </w:r>
            <w:r>
              <w:t>nteger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状态码</w:t>
            </w:r>
            <w:r>
              <w:rPr>
                <w:rFonts w:hint="eastAsia"/>
              </w:rPr>
              <w:t xml:space="preserve"> </w:t>
            </w:r>
            <w:r>
              <w:t>200正常</w:t>
            </w:r>
            <w:r>
              <w:rPr>
                <w:rFonts w:hint="eastAsia"/>
              </w:rPr>
              <w:t>、</w:t>
            </w:r>
            <w:r>
              <w:t>其他异常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E"/>
              <w:spacing w:line="216" w:lineRule="atLeast"/>
              <w:jc w:val="left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msg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rPr>
                <w:rFonts w:hint="eastAsia"/>
                <w:lang w:val="en-US" w:eastAsia="zh-CN"/>
              </w:rPr>
              <w:t>S</w:t>
            </w:r>
            <w:r>
              <w:t>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正常为空，异常则是异常信息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" w:hRule="atLeast"/>
        </w:trPr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r>
              <w:t>data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0" w:type="auto"/>
            <w:tcBorders>
              <w:top w:val="single" w:color="2C2C2C" w:sz="6" w:space="0"/>
              <w:left w:val="single" w:color="2C2C2C" w:sz="6" w:space="0"/>
              <w:bottom w:val="single" w:color="2C2C2C" w:sz="6" w:space="0"/>
              <w:right w:val="single" w:color="2C2C2C" w:sz="6" w:space="0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返回数据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r>
        <w:rPr>
          <w:b/>
          <w:bCs/>
        </w:rPr>
        <w:t>返回示例: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4"/>
          <w:szCs w:val="14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4"/>
          <w:szCs w:val="14"/>
          <w:lang w:val="en-US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"code"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4"/>
          <w:szCs w:val="14"/>
          <w:shd w:val="clear" w:fill="FFFFFE"/>
          <w:lang w:val="en-US" w:eastAsia="zh-CN" w:bidi="ar"/>
        </w:rPr>
        <w:t>200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ind w:firstLine="307"/>
        <w:jc w:val="left"/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</w:t>
      </w:r>
      <w:r>
        <w:rPr>
          <w:rFonts w:hint="eastAsia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msg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ind w:firstLine="307"/>
        <w:jc w:val="left"/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</w:pP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</w:t>
      </w:r>
      <w:r>
        <w:rPr>
          <w:rFonts w:hint="eastAsia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data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4"/>
          <w:szCs w:val="14"/>
          <w:shd w:val="clear" w:fill="FFFFFE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>""</w:t>
      </w:r>
      <w:r>
        <w:rPr>
          <w:rFonts w:hint="eastAsia" w:ascii="Consolas" w:hAnsi="Consolas" w:eastAsia="Consolas" w:cs="Consolas"/>
          <w:b w:val="0"/>
          <w:bCs w:val="0"/>
          <w:color w:val="0451A5"/>
          <w:kern w:val="0"/>
          <w:sz w:val="14"/>
          <w:szCs w:val="14"/>
          <w:shd w:val="clear" w:fill="FFFFFE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hd w:val="clear" w:fill="FFFFFE"/>
        <w:spacing w:line="216" w:lineRule="atLeast"/>
        <w:jc w:val="left"/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4"/>
          <w:szCs w:val="14"/>
          <w:shd w:val="clear" w:fill="FFFFFE"/>
          <w:lang w:val="en-US" w:eastAsia="zh-CN" w:bidi="ar"/>
        </w:rPr>
        <w:t>}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iZTc5MjRiMzAxNGYxM2IzYTA1Y2RjZmYyMjUzODgifQ=="/>
  </w:docVars>
  <w:rsids>
    <w:rsidRoot w:val="00577E4F"/>
    <w:rsid w:val="00005643"/>
    <w:rsid w:val="00037A67"/>
    <w:rsid w:val="000A0EBE"/>
    <w:rsid w:val="00160DD4"/>
    <w:rsid w:val="00197907"/>
    <w:rsid w:val="001F48BA"/>
    <w:rsid w:val="00331573"/>
    <w:rsid w:val="003771D0"/>
    <w:rsid w:val="003A5C17"/>
    <w:rsid w:val="00401325"/>
    <w:rsid w:val="0049476C"/>
    <w:rsid w:val="0053731A"/>
    <w:rsid w:val="00577E4F"/>
    <w:rsid w:val="00581983"/>
    <w:rsid w:val="0059526A"/>
    <w:rsid w:val="00667AA2"/>
    <w:rsid w:val="006B7AD0"/>
    <w:rsid w:val="006D7B6E"/>
    <w:rsid w:val="007239AB"/>
    <w:rsid w:val="007467EE"/>
    <w:rsid w:val="0078220E"/>
    <w:rsid w:val="00894922"/>
    <w:rsid w:val="00904D6D"/>
    <w:rsid w:val="00922FD3"/>
    <w:rsid w:val="00984CD2"/>
    <w:rsid w:val="009F7F34"/>
    <w:rsid w:val="00A221AF"/>
    <w:rsid w:val="00AF5AFC"/>
    <w:rsid w:val="00B27000"/>
    <w:rsid w:val="00B30DBF"/>
    <w:rsid w:val="00B84149"/>
    <w:rsid w:val="00C74D6B"/>
    <w:rsid w:val="00CA2803"/>
    <w:rsid w:val="00D1063D"/>
    <w:rsid w:val="00E219F6"/>
    <w:rsid w:val="00E74A6F"/>
    <w:rsid w:val="00E91D69"/>
    <w:rsid w:val="00EE4E59"/>
    <w:rsid w:val="00F6012F"/>
    <w:rsid w:val="00FD06A9"/>
    <w:rsid w:val="00FE2C83"/>
    <w:rsid w:val="03734B00"/>
    <w:rsid w:val="03FC0AFB"/>
    <w:rsid w:val="044674CF"/>
    <w:rsid w:val="0617584D"/>
    <w:rsid w:val="06A3536C"/>
    <w:rsid w:val="0768045D"/>
    <w:rsid w:val="09C851E3"/>
    <w:rsid w:val="0A476B72"/>
    <w:rsid w:val="0D03755D"/>
    <w:rsid w:val="0DC2321B"/>
    <w:rsid w:val="0EE67DDE"/>
    <w:rsid w:val="116A50A8"/>
    <w:rsid w:val="11FD5C45"/>
    <w:rsid w:val="13105173"/>
    <w:rsid w:val="13E156B5"/>
    <w:rsid w:val="1576106F"/>
    <w:rsid w:val="157F0D8F"/>
    <w:rsid w:val="16D36D19"/>
    <w:rsid w:val="17D8481E"/>
    <w:rsid w:val="19483012"/>
    <w:rsid w:val="1BAC61A1"/>
    <w:rsid w:val="227D2498"/>
    <w:rsid w:val="229D5007"/>
    <w:rsid w:val="22AA2C52"/>
    <w:rsid w:val="22CE51C0"/>
    <w:rsid w:val="23392533"/>
    <w:rsid w:val="24D25416"/>
    <w:rsid w:val="274640A3"/>
    <w:rsid w:val="290B3FAF"/>
    <w:rsid w:val="291853E7"/>
    <w:rsid w:val="29555B28"/>
    <w:rsid w:val="2A3873C3"/>
    <w:rsid w:val="2A440E80"/>
    <w:rsid w:val="2D762D19"/>
    <w:rsid w:val="2E876B6B"/>
    <w:rsid w:val="2F6506AA"/>
    <w:rsid w:val="307440EA"/>
    <w:rsid w:val="3127315D"/>
    <w:rsid w:val="32033712"/>
    <w:rsid w:val="321547AE"/>
    <w:rsid w:val="34BA5920"/>
    <w:rsid w:val="35451731"/>
    <w:rsid w:val="356F318B"/>
    <w:rsid w:val="36425420"/>
    <w:rsid w:val="36443E34"/>
    <w:rsid w:val="378E1DEE"/>
    <w:rsid w:val="386A502B"/>
    <w:rsid w:val="39487AFD"/>
    <w:rsid w:val="39827CF7"/>
    <w:rsid w:val="3A717F70"/>
    <w:rsid w:val="3B8C756F"/>
    <w:rsid w:val="3DB3535C"/>
    <w:rsid w:val="40572841"/>
    <w:rsid w:val="414E2EF0"/>
    <w:rsid w:val="41DD28D2"/>
    <w:rsid w:val="432355B5"/>
    <w:rsid w:val="44307631"/>
    <w:rsid w:val="4550045B"/>
    <w:rsid w:val="46110EB4"/>
    <w:rsid w:val="4D1539CD"/>
    <w:rsid w:val="53544117"/>
    <w:rsid w:val="53AD703B"/>
    <w:rsid w:val="569340B9"/>
    <w:rsid w:val="572C44D0"/>
    <w:rsid w:val="5C416D46"/>
    <w:rsid w:val="5CAA2098"/>
    <w:rsid w:val="5CBC7B63"/>
    <w:rsid w:val="60F17CF0"/>
    <w:rsid w:val="6299063F"/>
    <w:rsid w:val="63AC7EFE"/>
    <w:rsid w:val="645541F9"/>
    <w:rsid w:val="649F120A"/>
    <w:rsid w:val="65E77C2A"/>
    <w:rsid w:val="67904420"/>
    <w:rsid w:val="69AA600F"/>
    <w:rsid w:val="6C204FBF"/>
    <w:rsid w:val="6D03446E"/>
    <w:rsid w:val="6E1A6330"/>
    <w:rsid w:val="6F410C9F"/>
    <w:rsid w:val="738E6F78"/>
    <w:rsid w:val="73AD34D2"/>
    <w:rsid w:val="7514054F"/>
    <w:rsid w:val="76AA7D6C"/>
    <w:rsid w:val="774513C0"/>
    <w:rsid w:val="78673ACC"/>
    <w:rsid w:val="78960A98"/>
    <w:rsid w:val="7AE74C21"/>
    <w:rsid w:val="7FE70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2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3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4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Subtitle"/>
    <w:basedOn w:val="1"/>
    <w:next w:val="1"/>
    <w:link w:val="16"/>
    <w:qFormat/>
    <w:uiPriority w:val="11"/>
    <w:pPr>
      <w:spacing w:before="240" w:after="60" w:line="312" w:lineRule="auto"/>
      <w:ind w:left="100" w:leftChars="100"/>
      <w:jc w:val="left"/>
      <w:outlineLvl w:val="1"/>
    </w:pPr>
    <w:rPr>
      <w:rFonts w:eastAsia="宋体" w:asciiTheme="majorHAnsi" w:hAnsiTheme="majorHAnsi" w:cstheme="majorBidi"/>
      <w:b/>
      <w:bCs/>
      <w:kern w:val="28"/>
      <w:sz w:val="28"/>
      <w:szCs w:val="32"/>
    </w:rPr>
  </w:style>
  <w:style w:type="paragraph" w:styleId="11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4">
    <w:name w:val="Emphasis"/>
    <w:basedOn w:val="13"/>
    <w:qFormat/>
    <w:uiPriority w:val="20"/>
    <w:rPr>
      <w:i/>
      <w:iCs/>
    </w:rPr>
  </w:style>
  <w:style w:type="character" w:customStyle="1" w:styleId="15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6">
    <w:name w:val="副标题 Char"/>
    <w:basedOn w:val="13"/>
    <w:link w:val="10"/>
    <w:qFormat/>
    <w:uiPriority w:val="11"/>
    <w:rPr>
      <w:rFonts w:eastAsia="宋体" w:asciiTheme="majorHAnsi" w:hAnsiTheme="majorHAnsi" w:cstheme="majorBidi"/>
      <w:b/>
      <w:bCs/>
      <w:kern w:val="28"/>
      <w:sz w:val="28"/>
      <w:szCs w:val="32"/>
    </w:rPr>
  </w:style>
  <w:style w:type="character" w:customStyle="1" w:styleId="17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Char"/>
    <w:basedOn w:val="13"/>
    <w:link w:val="11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9">
    <w:name w:val="标题 3 Char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0">
    <w:name w:val="标题 4 Char"/>
    <w:basedOn w:val="13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1">
    <w:name w:val="标题 5 Char"/>
    <w:basedOn w:val="13"/>
    <w:link w:val="6"/>
    <w:qFormat/>
    <w:uiPriority w:val="9"/>
    <w:rPr>
      <w:b/>
      <w:bCs/>
      <w:sz w:val="28"/>
      <w:szCs w:val="28"/>
    </w:rPr>
  </w:style>
  <w:style w:type="character" w:customStyle="1" w:styleId="22">
    <w:name w:val="标题 6 Char"/>
    <w:basedOn w:val="13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3">
    <w:name w:val="标题 7 Char"/>
    <w:basedOn w:val="13"/>
    <w:link w:val="8"/>
    <w:qFormat/>
    <w:uiPriority w:val="9"/>
    <w:rPr>
      <w:b/>
      <w:bCs/>
      <w:sz w:val="24"/>
      <w:szCs w:val="24"/>
    </w:rPr>
  </w:style>
  <w:style w:type="character" w:customStyle="1" w:styleId="24">
    <w:name w:val="标题 8 Char"/>
    <w:basedOn w:val="13"/>
    <w:link w:val="9"/>
    <w:qFormat/>
    <w:uiPriority w:val="9"/>
    <w:rPr>
      <w:rFonts w:asciiTheme="majorHAnsi" w:hAnsiTheme="majorHAnsi" w:eastAsiaTheme="majorEastAsia" w:cstheme="majorBidi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327</Words>
  <Characters>730</Characters>
  <Lines>37</Lines>
  <Paragraphs>10</Paragraphs>
  <TotalTime>225</TotalTime>
  <ScaleCrop>false</ScaleCrop>
  <LinksUpToDate>false</LinksUpToDate>
  <CharactersWithSpaces>781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2023-02-07T00:44:00Z</dcterms:created>
  <dc:creator>Admin</dc:creator>
  <cp:lastModifiedBy>朱俊霞</cp:lastModifiedBy>
  <cp:lastPrinted>2023-03-01T06:46:00Z</cp:lastPrinted>
  <dcterms:modified xsi:type="dcterms:W3CDTF">2023-05-04T09:05:25Z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856ECDC68F5845BA9B6418136345CB5B</vt:lpwstr>
  </property>
</Properties>
</file>